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48" w:rsidRDefault="007E2548" w:rsidP="007E2548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Разъяснение порядка обжалования решений, действий (бездействия) должностных лиц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а также оказание содействия в подготовке жалобы осуществляются специалистами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находящихся по адресам, указанным на интернет ресурсе ГУ «Управления  ветеринарии  Акмолинской области» </w:t>
      </w:r>
      <w:proofErr w:type="spellStart"/>
      <w:r>
        <w:rPr>
          <w:b/>
          <w:color w:val="000000" w:themeColor="text1"/>
        </w:rPr>
        <w:t>www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en-US"/>
        </w:rPr>
        <w:t>vet</w:t>
      </w:r>
      <w:r>
        <w:rPr>
          <w:b/>
          <w:color w:val="000000" w:themeColor="text1"/>
        </w:rPr>
        <w:t>.akmol.kz  </w:t>
      </w:r>
      <w:hyperlink r:id="rId5" w:history="1">
        <w:r>
          <w:rPr>
            <w:rStyle w:val="a3"/>
            <w:b/>
            <w:color w:val="000000" w:themeColor="text1"/>
            <w:u w:val="none"/>
          </w:rPr>
          <w:t>в разделе «государственные услуги».</w:t>
        </w:r>
      </w:hyperlink>
    </w:p>
    <w:p w:rsidR="007E2548" w:rsidRDefault="007E2548" w:rsidP="007E2548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Информацию о порядке обжалования можно получить по телефону информационно-справочной службы </w:t>
      </w:r>
      <w:proofErr w:type="spellStart"/>
      <w:r>
        <w:rPr>
          <w:color w:val="000000" w:themeColor="text1"/>
        </w:rPr>
        <w:t>call</w:t>
      </w:r>
      <w:proofErr w:type="spellEnd"/>
      <w:r>
        <w:rPr>
          <w:color w:val="000000" w:themeColor="text1"/>
        </w:rPr>
        <w:t xml:space="preserve">-центра «электронного правительства» </w:t>
      </w:r>
      <w:r>
        <w:rPr>
          <w:b/>
          <w:color w:val="000000" w:themeColor="text1"/>
        </w:rPr>
        <w:t>1414, 8-800-080-7777 (звонок бесплатный).  </w:t>
      </w:r>
    </w:p>
    <w:p w:rsidR="007E2548" w:rsidRDefault="007E2548" w:rsidP="007E25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случаях несогласия с результатами оказанной государственной услуги либо некорректного обслуживания, жалоба подается  по выбору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 xml:space="preserve">: на имя руководителя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 или на имя </w:t>
      </w:r>
      <w:proofErr w:type="spellStart"/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"http://www.e.akmo.kz/content/rajoni" </w:instrText>
      </w:r>
      <w:r>
        <w:rPr>
          <w:color w:val="000000" w:themeColor="text1"/>
        </w:rPr>
        <w:fldChar w:fldCharType="separate"/>
      </w:r>
      <w:r>
        <w:rPr>
          <w:rStyle w:val="a3"/>
          <w:color w:val="000000" w:themeColor="text1"/>
          <w:u w:val="none"/>
        </w:rPr>
        <w:t>акима</w:t>
      </w:r>
      <w:proofErr w:type="spellEnd"/>
      <w:r>
        <w:rPr>
          <w:rStyle w:val="a3"/>
          <w:color w:val="000000" w:themeColor="text1"/>
          <w:u w:val="none"/>
        </w:rPr>
        <w:t xml:space="preserve"> соответствующей административно-территориальной единицы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 или на портал </w:t>
      </w:r>
      <w:hyperlink r:id="rId6" w:history="1">
        <w:r>
          <w:rPr>
            <w:rStyle w:val="a3"/>
            <w:color w:val="000000" w:themeColor="text1"/>
            <w:u w:val="none"/>
          </w:rPr>
          <w:t>egov.kz</w:t>
        </w:r>
      </w:hyperlink>
    </w:p>
    <w:p w:rsidR="007E2548" w:rsidRDefault="007E2548" w:rsidP="007E25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случаях несогласия с результатами оказанной государственной услуги, </w:t>
      </w:r>
      <w:proofErr w:type="spellStart"/>
      <w:r>
        <w:rPr>
          <w:color w:val="000000" w:themeColor="text1"/>
        </w:rPr>
        <w:t>услугополучатель</w:t>
      </w:r>
      <w:proofErr w:type="spellEnd"/>
      <w:r>
        <w:rPr>
          <w:color w:val="000000" w:themeColor="text1"/>
        </w:rPr>
        <w:t xml:space="preserve"> имеет право обратиться в суд в установленном законодательством порядке.</w:t>
      </w:r>
    </w:p>
    <w:p w:rsidR="007E2548" w:rsidRDefault="007E2548" w:rsidP="007E25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Жалоба адресуется должностному лицу, в компетенцию которого входит разрешение поставленных в жалобе вопросов.</w:t>
      </w:r>
    </w:p>
    <w:p w:rsidR="007E2548" w:rsidRDefault="007E2548" w:rsidP="007E25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жалобе указываются фамилия, имя, отчество (при наличии в документе, удостоверяющем личность), почтовый адрес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 xml:space="preserve">, дата подачи жалобы и подпись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>.</w:t>
      </w:r>
    </w:p>
    <w:p w:rsidR="007E2548" w:rsidRDefault="007E2548" w:rsidP="007E25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подаче жалобы указываются должность, фамилии и инициалы должностных лиц, чьи действия или бездействия обжалуются, мотивы обращения и требования.</w:t>
      </w:r>
    </w:p>
    <w:p w:rsidR="007E2548" w:rsidRDefault="007E2548" w:rsidP="007E25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сдаче жалобы в канцелярию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подтверждением принятия жалобы является выдача </w:t>
      </w:r>
      <w:proofErr w:type="spellStart"/>
      <w:r>
        <w:rPr>
          <w:color w:val="000000" w:themeColor="text1"/>
        </w:rPr>
        <w:t>услугополучателю</w:t>
      </w:r>
      <w:proofErr w:type="spellEnd"/>
      <w:r>
        <w:rPr>
          <w:color w:val="000000" w:themeColor="text1"/>
        </w:rPr>
        <w:t xml:space="preserve"> государственной услуги, подавшему жалобу, талона с указанием даты  и времени, фамилии и инициалов должностного лица, принявшего жалобу. Информацию о ходе рассмотрения жалобы можно получить у должностных лиц канцелярии соответствующего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>.</w:t>
      </w:r>
    </w:p>
    <w:p w:rsidR="007E2548" w:rsidRDefault="007E2548" w:rsidP="007E25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отправке жалобы через портал, информация о ходе рассмотрения жалобы (отметка о доставке, регистрации, исполнении, результате рассмотрения) доступна в «личном кабинете»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>.</w:t>
      </w:r>
    </w:p>
    <w:p w:rsidR="007E2548" w:rsidRDefault="007E2548" w:rsidP="007E25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Рассмотрение жалоб осуществляется в порядке и сроки, предусмотренные </w:t>
      </w:r>
      <w:hyperlink r:id="rId7" w:history="1">
        <w:r>
          <w:rPr>
            <w:rStyle w:val="a5"/>
            <w:color w:val="000000" w:themeColor="text1"/>
          </w:rPr>
          <w:t>Законом Республики Казахстан от 12 января 2007 года «О порядке рассмотрения обращений физических и юридических лиц»</w:t>
        </w:r>
      </w:hyperlink>
      <w:r>
        <w:rPr>
          <w:color w:val="000000" w:themeColor="text1"/>
        </w:rPr>
        <w:t>, с учетом особенностей, установленных в статье 25 </w:t>
      </w:r>
      <w:hyperlink r:id="rId8" w:history="1">
        <w:r>
          <w:rPr>
            <w:rStyle w:val="a5"/>
            <w:color w:val="000000" w:themeColor="text1"/>
          </w:rPr>
          <w:t>Закона Республики Казахстан от 15 апреля 2013 года «О государственных услугах».</w:t>
        </w:r>
      </w:hyperlink>
    </w:p>
    <w:p w:rsidR="007E2548" w:rsidRDefault="007E2548" w:rsidP="007E25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Дополнительную информацию о порядке обжалования оказания государственной услуги можно получить в ГУ «Управление ветеринарии Акмолинской области» по телефонам  8-(716-2) 72-29-15; 72-29-14, 72-</w:t>
      </w:r>
      <w:bookmarkStart w:id="0" w:name="_GoBack"/>
      <w:bookmarkEnd w:id="0"/>
      <w:r>
        <w:rPr>
          <w:color w:val="000000" w:themeColor="text1"/>
        </w:rPr>
        <w:t>29-06 либо по адресу г. Кокшетау, ул. Абая, 89 кабинет 402.</w:t>
      </w:r>
    </w:p>
    <w:p w:rsidR="00D60F7D" w:rsidRDefault="00D60F7D"/>
    <w:sectPr w:rsidR="00D6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4"/>
    <w:rsid w:val="007E2548"/>
    <w:rsid w:val="00B46004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5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25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5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25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akmo.kz/content/zakon_o_gos_yslyg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.akmo.kz/content/_o_poradke_rassmotrenia_obrashenij_fizicheskix_i_uridicheskix_lic__zakon_respybliki_kazaxstan_ot_12_anvara_2007_goda_N_2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ov.kz/wps/portal/Content?contentPath=/egovcontent/citizensgovernment/articlesforcg/passport/e_app&amp;lang=ru" TargetMode="External"/><Relationship Id="rId5" Type="http://schemas.openxmlformats.org/officeDocument/2006/relationships/hyperlink" Target="http://www.e.akmo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2016-05-30T10:42:00Z</dcterms:created>
  <dcterms:modified xsi:type="dcterms:W3CDTF">2016-05-30T10:45:00Z</dcterms:modified>
</cp:coreProperties>
</file>